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9E5E5" w14:textId="1ABD80DD" w:rsidR="008C38B5" w:rsidRPr="008C38B5" w:rsidRDefault="008C38B5" w:rsidP="008C38B5">
      <w:pPr>
        <w:jc w:val="center"/>
        <w:rPr>
          <w:b/>
          <w:bCs/>
          <w:sz w:val="32"/>
          <w:szCs w:val="32"/>
          <w:u w:val="single"/>
        </w:rPr>
      </w:pPr>
      <w:r w:rsidRPr="008C38B5">
        <w:rPr>
          <w:b/>
          <w:bCs/>
          <w:sz w:val="32"/>
          <w:szCs w:val="32"/>
          <w:u w:val="single"/>
        </w:rPr>
        <w:t>EGLETONS HABITAT</w:t>
      </w:r>
    </w:p>
    <w:p w14:paraId="11973BC3" w14:textId="77777777" w:rsidR="008C38B5" w:rsidRDefault="008C38B5"/>
    <w:p w14:paraId="417126EA" w14:textId="77777777" w:rsidR="00FE19C2" w:rsidRDefault="00FE19C2"/>
    <w:p w14:paraId="2EF7FFC6" w14:textId="11A56819" w:rsidR="008C38B5" w:rsidRPr="008C38B5" w:rsidRDefault="008C38B5">
      <w:pPr>
        <w:rPr>
          <w:b/>
          <w:bCs/>
          <w:i/>
          <w:iCs/>
          <w:sz w:val="26"/>
          <w:szCs w:val="26"/>
          <w:u w:val="single"/>
        </w:rPr>
      </w:pPr>
      <w:r w:rsidRPr="008C38B5">
        <w:rPr>
          <w:b/>
          <w:bCs/>
          <w:i/>
          <w:iCs/>
          <w:sz w:val="26"/>
          <w:szCs w:val="26"/>
          <w:u w:val="single"/>
        </w:rPr>
        <w:t xml:space="preserve">Présentation </w:t>
      </w:r>
    </w:p>
    <w:p w14:paraId="2D284840" w14:textId="2A3C8643" w:rsidR="00524597" w:rsidRPr="008C38B5" w:rsidRDefault="008C38B5" w:rsidP="00524597">
      <w:pPr>
        <w:jc w:val="both"/>
      </w:pPr>
      <w:r w:rsidRPr="008C38B5">
        <w:t>Créé le 18 octobre 1931, l’Office Public de l’Habitat Pays d’Egletons construit, gère et entretient un patrimoine de 522 logements individuels et collectifs sur la commune d’Egletons</w:t>
      </w:r>
      <w:r>
        <w:t xml:space="preserve"> et Rosiers d’Egletons</w:t>
      </w:r>
      <w:r w:rsidRPr="008C38B5">
        <w:t>.</w:t>
      </w:r>
      <w:r w:rsidR="00524597">
        <w:t xml:space="preserve"> N</w:t>
      </w:r>
      <w:r w:rsidR="00524597">
        <w:t xml:space="preserve">otre parc est </w:t>
      </w:r>
      <w:r w:rsidR="00524597" w:rsidRPr="008C38B5">
        <w:t xml:space="preserve">composé de résidences, </w:t>
      </w:r>
      <w:r w:rsidR="00524597">
        <w:t xml:space="preserve">de maisons individuelles </w:t>
      </w:r>
      <w:r w:rsidR="00524597" w:rsidRPr="008C38B5">
        <w:t>allant du studio jusqu’au T5</w:t>
      </w:r>
      <w:r w:rsidR="00524597">
        <w:t>.</w:t>
      </w:r>
    </w:p>
    <w:p w14:paraId="52E076B6" w14:textId="7D688441" w:rsidR="008C38B5" w:rsidRPr="008C38B5" w:rsidRDefault="008C38B5" w:rsidP="008C38B5">
      <w:pPr>
        <w:jc w:val="both"/>
      </w:pPr>
    </w:p>
    <w:p w14:paraId="08370A06" w14:textId="158046BE" w:rsidR="008C38B5" w:rsidRDefault="008C38B5" w:rsidP="008C38B5">
      <w:pPr>
        <w:jc w:val="both"/>
      </w:pPr>
      <w:r w:rsidRPr="008C38B5">
        <w:t xml:space="preserve">Nous mettons un parc locatif diversifié à disposition des personnes ou familles à revenus modestes, </w:t>
      </w:r>
      <w:r>
        <w:t xml:space="preserve">également </w:t>
      </w:r>
      <w:r w:rsidRPr="008C38B5">
        <w:rPr>
          <w:b/>
          <w:bCs/>
        </w:rPr>
        <w:t>aux étudiants poursuivants leurs études dans les diverses écoles supérieures d’Egletons</w:t>
      </w:r>
      <w:r>
        <w:t xml:space="preserve">. </w:t>
      </w:r>
    </w:p>
    <w:p w14:paraId="673B1890" w14:textId="77777777" w:rsidR="00524597" w:rsidRPr="008C38B5" w:rsidRDefault="00524597" w:rsidP="008C38B5">
      <w:pPr>
        <w:jc w:val="both"/>
      </w:pPr>
    </w:p>
    <w:p w14:paraId="4F871CFA" w14:textId="7ED519E8" w:rsidR="008C38B5" w:rsidRDefault="008C38B5" w:rsidP="008C38B5">
      <w:pPr>
        <w:jc w:val="both"/>
      </w:pPr>
      <w:r w:rsidRPr="008C38B5">
        <w:t>En complément de notre offre locative, nous proposons également des programmes d’accession à la propriété, pour permettre à un plus grand nombre de personnes de devenir propriétaire.</w:t>
      </w:r>
    </w:p>
    <w:p w14:paraId="6BE25C60" w14:textId="77777777" w:rsidR="008C38B5" w:rsidRDefault="008C38B5" w:rsidP="008C38B5">
      <w:pPr>
        <w:jc w:val="both"/>
      </w:pPr>
    </w:p>
    <w:p w14:paraId="5D497C23" w14:textId="4EDBA3CE" w:rsidR="008C38B5" w:rsidRDefault="008C38B5" w:rsidP="008C38B5">
      <w:pPr>
        <w:rPr>
          <w:b/>
          <w:bCs/>
          <w:i/>
          <w:iCs/>
          <w:sz w:val="26"/>
          <w:szCs w:val="26"/>
          <w:u w:val="single"/>
        </w:rPr>
      </w:pPr>
      <w:r w:rsidRPr="008C38B5">
        <w:rPr>
          <w:b/>
          <w:bCs/>
          <w:i/>
          <w:iCs/>
          <w:sz w:val="26"/>
          <w:szCs w:val="26"/>
          <w:u w:val="single"/>
        </w:rPr>
        <w:t>Procédure</w:t>
      </w:r>
      <w:r>
        <w:rPr>
          <w:b/>
          <w:bCs/>
          <w:i/>
          <w:iCs/>
          <w:sz w:val="26"/>
          <w:szCs w:val="26"/>
          <w:u w:val="single"/>
        </w:rPr>
        <w:t xml:space="preserve"> pour faire une demande de logement social </w:t>
      </w:r>
      <w:r w:rsidRPr="008C38B5">
        <w:rPr>
          <w:b/>
          <w:bCs/>
          <w:i/>
          <w:iCs/>
          <w:sz w:val="26"/>
          <w:szCs w:val="26"/>
          <w:u w:val="single"/>
        </w:rPr>
        <w:t>:</w:t>
      </w:r>
    </w:p>
    <w:p w14:paraId="00969E0D" w14:textId="03A6CB66" w:rsidR="008C38B5" w:rsidRDefault="008C38B5" w:rsidP="008C38B5">
      <w:pPr>
        <w:jc w:val="both"/>
      </w:pPr>
      <w:r w:rsidRPr="008C38B5">
        <w:t>Vous pouvez y avoir accès sous réserve de justifier de votre identité et de celle de votre famille (carte d’identité ou titre de séjour valide) et de ne pas dépasser un plafond de ressources.</w:t>
      </w:r>
      <w:r>
        <w:t xml:space="preserve"> </w:t>
      </w:r>
    </w:p>
    <w:p w14:paraId="3AA8A574" w14:textId="081BC84B" w:rsidR="008C38B5" w:rsidRPr="00152873" w:rsidRDefault="008C38B5" w:rsidP="008C38B5">
      <w:pPr>
        <w:pStyle w:val="Paragraphedeliste"/>
        <w:numPr>
          <w:ilvl w:val="0"/>
          <w:numId w:val="3"/>
        </w:numPr>
        <w:jc w:val="both"/>
        <w:rPr>
          <w:u w:val="single"/>
        </w:rPr>
      </w:pPr>
      <w:r w:rsidRPr="00152873">
        <w:rPr>
          <w:u w:val="single"/>
        </w:rPr>
        <w:t>Compléter le dossier</w:t>
      </w:r>
    </w:p>
    <w:p w14:paraId="6BA5933C" w14:textId="256D091B" w:rsidR="008C38B5" w:rsidRPr="008C38B5" w:rsidRDefault="008C38B5" w:rsidP="008C38B5">
      <w:pPr>
        <w:numPr>
          <w:ilvl w:val="0"/>
          <w:numId w:val="1"/>
        </w:numPr>
        <w:tabs>
          <w:tab w:val="num" w:pos="720"/>
        </w:tabs>
        <w:jc w:val="both"/>
      </w:pPr>
      <w:r w:rsidRPr="008C38B5">
        <w:t>Complétez le dossier en ligne sur le site</w:t>
      </w:r>
      <w:r>
        <w:t xml:space="preserve"> </w:t>
      </w:r>
      <w:hyperlink r:id="rId5" w:tgtFrame="_blank" w:history="1">
        <w:r w:rsidRPr="008C38B5">
          <w:rPr>
            <w:rStyle w:val="Lienhypertexte"/>
            <w:b/>
            <w:bCs/>
          </w:rPr>
          <w:t>Ma demande de logement social</w:t>
        </w:r>
      </w:hyperlink>
      <w:r w:rsidRPr="008C38B5">
        <w:t>.  Dès la complétude, nous vous invitons à contacter le secrétariat d’Egletons Habitat</w:t>
      </w:r>
      <w:r>
        <w:t xml:space="preserve"> au 05-55-93-20-16</w:t>
      </w:r>
    </w:p>
    <w:p w14:paraId="4A0E6393" w14:textId="77777777" w:rsidR="008C38B5" w:rsidRPr="008C38B5" w:rsidRDefault="008C38B5" w:rsidP="008C38B5">
      <w:pPr>
        <w:jc w:val="both"/>
      </w:pPr>
      <w:r w:rsidRPr="008C38B5">
        <w:t>OU</w:t>
      </w:r>
    </w:p>
    <w:p w14:paraId="7D710EA5" w14:textId="77777777" w:rsidR="00010CEE" w:rsidRDefault="008C38B5" w:rsidP="008C38B5">
      <w:pPr>
        <w:numPr>
          <w:ilvl w:val="0"/>
          <w:numId w:val="2"/>
        </w:numPr>
        <w:tabs>
          <w:tab w:val="num" w:pos="720"/>
        </w:tabs>
        <w:jc w:val="both"/>
      </w:pPr>
      <w:r w:rsidRPr="008C38B5">
        <w:t>Retirez votre dossier de demande de logement à l’accueil d’Egletons Habitat</w:t>
      </w:r>
      <w:r>
        <w:t xml:space="preserve"> (43 B Av Charles de Gaulle)</w:t>
      </w:r>
      <w:r w:rsidR="003E565D">
        <w:t xml:space="preserve"> </w:t>
      </w:r>
      <w:r w:rsidRPr="008C38B5">
        <w:t xml:space="preserve">ou </w:t>
      </w:r>
      <w:r w:rsidR="00010CEE" w:rsidRPr="008C38B5">
        <w:t>sur le site</w:t>
      </w:r>
      <w:r w:rsidR="00010CEE">
        <w:t xml:space="preserve"> </w:t>
      </w:r>
      <w:hyperlink r:id="rId6" w:tgtFrame="_blank" w:history="1">
        <w:r w:rsidR="00010CEE" w:rsidRPr="008C38B5">
          <w:rPr>
            <w:rStyle w:val="Lienhypertexte"/>
            <w:b/>
            <w:bCs/>
          </w:rPr>
          <w:t>Ma demande de logement social</w:t>
        </w:r>
      </w:hyperlink>
    </w:p>
    <w:p w14:paraId="053E0877" w14:textId="752A2A65" w:rsidR="008C38B5" w:rsidRDefault="008C38B5" w:rsidP="008C38B5">
      <w:pPr>
        <w:numPr>
          <w:ilvl w:val="0"/>
          <w:numId w:val="2"/>
        </w:numPr>
        <w:tabs>
          <w:tab w:val="num" w:pos="720"/>
        </w:tabs>
        <w:jc w:val="both"/>
      </w:pPr>
      <w:r w:rsidRPr="008C38B5">
        <w:t>Remplissez votre dossier dans son intégralité, accompagné de toutes les pièces demandées.</w:t>
      </w:r>
    </w:p>
    <w:p w14:paraId="38EF6FB9" w14:textId="1A12E116" w:rsidR="00152873" w:rsidRDefault="00152873" w:rsidP="008C38B5">
      <w:pPr>
        <w:numPr>
          <w:ilvl w:val="0"/>
          <w:numId w:val="2"/>
        </w:numPr>
        <w:jc w:val="both"/>
      </w:pPr>
      <w:r>
        <w:t xml:space="preserve">Déposez-le à l’accueil </w:t>
      </w:r>
      <w:r w:rsidRPr="008C38B5">
        <w:t>d’Egletons Habitat</w:t>
      </w:r>
    </w:p>
    <w:p w14:paraId="1F745385" w14:textId="77777777" w:rsidR="00152873" w:rsidRDefault="00152873" w:rsidP="0078632B">
      <w:pPr>
        <w:ind w:left="1068"/>
        <w:jc w:val="both"/>
      </w:pPr>
    </w:p>
    <w:p w14:paraId="6586ECE5" w14:textId="7BD388B7" w:rsidR="008C38B5" w:rsidRPr="00152873" w:rsidRDefault="00C1651E" w:rsidP="00C1651E">
      <w:pPr>
        <w:pStyle w:val="Paragraphedeliste"/>
        <w:numPr>
          <w:ilvl w:val="0"/>
          <w:numId w:val="3"/>
        </w:numPr>
        <w:jc w:val="both"/>
        <w:rPr>
          <w:u w:val="single"/>
        </w:rPr>
      </w:pPr>
      <w:r w:rsidRPr="00152873">
        <w:rPr>
          <w:u w:val="single"/>
        </w:rPr>
        <w:lastRenderedPageBreak/>
        <w:t xml:space="preserve">Instruction du dossier </w:t>
      </w:r>
    </w:p>
    <w:p w14:paraId="317EC5F2" w14:textId="77777777" w:rsidR="00152873" w:rsidRDefault="00152873" w:rsidP="00152873">
      <w:pPr>
        <w:pStyle w:val="Paragraphedeliste"/>
        <w:jc w:val="both"/>
      </w:pPr>
    </w:p>
    <w:p w14:paraId="05E1F49E" w14:textId="042EDD2F" w:rsidR="00152873" w:rsidRDefault="00152873" w:rsidP="00152873">
      <w:pPr>
        <w:pStyle w:val="Paragraphedeliste"/>
        <w:numPr>
          <w:ilvl w:val="0"/>
          <w:numId w:val="5"/>
        </w:numPr>
        <w:jc w:val="both"/>
      </w:pPr>
      <w:r>
        <w:t>Votre dossier est saisi par notre chargée de clientèle u</w:t>
      </w:r>
      <w:r w:rsidRPr="008C38B5">
        <w:t xml:space="preserve">n numéro unique d’enregistrement vous est attribué. </w:t>
      </w:r>
    </w:p>
    <w:p w14:paraId="4CB4D514" w14:textId="502DBE14" w:rsidR="00152873" w:rsidRDefault="00152873" w:rsidP="00152873">
      <w:pPr>
        <w:pStyle w:val="Paragraphedeliste"/>
        <w:numPr>
          <w:ilvl w:val="0"/>
          <w:numId w:val="5"/>
        </w:numPr>
        <w:jc w:val="both"/>
      </w:pPr>
      <w:r w:rsidRPr="008C38B5">
        <w:t>Si besoin, vous recevez un courrier avec demande de pièces complémentaires à nous fournir pour poursuivre l’instruction de votre dossier.</w:t>
      </w:r>
    </w:p>
    <w:p w14:paraId="100A3163" w14:textId="77777777" w:rsidR="00152873" w:rsidRDefault="00152873" w:rsidP="00152873">
      <w:pPr>
        <w:pStyle w:val="Paragraphedeliste"/>
        <w:ind w:left="1068"/>
        <w:jc w:val="both"/>
      </w:pPr>
    </w:p>
    <w:p w14:paraId="492F257B" w14:textId="1F60CCC3" w:rsidR="00F049F7" w:rsidRPr="00F049F7" w:rsidRDefault="00152873" w:rsidP="00F049F7">
      <w:pPr>
        <w:pStyle w:val="Paragraphedeliste"/>
        <w:numPr>
          <w:ilvl w:val="0"/>
          <w:numId w:val="3"/>
        </w:numPr>
        <w:jc w:val="both"/>
      </w:pPr>
      <w:r>
        <w:rPr>
          <w:u w:val="single"/>
        </w:rPr>
        <w:t>P</w:t>
      </w:r>
      <w:r w:rsidRPr="00152873">
        <w:rPr>
          <w:u w:val="single"/>
        </w:rPr>
        <w:t>assage en commissio</w:t>
      </w:r>
      <w:r w:rsidR="00F049F7">
        <w:rPr>
          <w:u w:val="single"/>
        </w:rPr>
        <w:t>n</w:t>
      </w:r>
    </w:p>
    <w:p w14:paraId="46E7B1AB" w14:textId="77777777" w:rsidR="00F049F7" w:rsidRPr="00F049F7" w:rsidRDefault="00F049F7" w:rsidP="00F049F7">
      <w:pPr>
        <w:pStyle w:val="Paragraphedeliste"/>
        <w:jc w:val="both"/>
      </w:pPr>
    </w:p>
    <w:p w14:paraId="5CB2AF25" w14:textId="77777777" w:rsidR="00F049F7" w:rsidRPr="00F049F7" w:rsidRDefault="00F049F7" w:rsidP="00F049F7">
      <w:pPr>
        <w:pStyle w:val="Paragraphedeliste"/>
        <w:numPr>
          <w:ilvl w:val="0"/>
          <w:numId w:val="7"/>
        </w:numPr>
        <w:jc w:val="both"/>
      </w:pPr>
      <w:r w:rsidRPr="00F049F7">
        <w:t>Votre dossier est présenté à la Commission d’Attribution des Logements qui se réunit tous les mois. Votre demande est susceptible d’être retenue par cette commission en fonction des types de logements disponibles.</w:t>
      </w:r>
    </w:p>
    <w:p w14:paraId="4DF61906" w14:textId="0F659A25" w:rsidR="00F049F7" w:rsidRPr="00F049F7" w:rsidRDefault="00F049F7" w:rsidP="00F049F7">
      <w:pPr>
        <w:pStyle w:val="Paragraphedeliste"/>
        <w:numPr>
          <w:ilvl w:val="0"/>
          <w:numId w:val="7"/>
        </w:numPr>
        <w:jc w:val="both"/>
      </w:pPr>
      <w:r w:rsidRPr="00F049F7">
        <w:t xml:space="preserve">Si un logement vous est proposé par la commission, </w:t>
      </w:r>
      <w:r>
        <w:t>notre chargée de clientèle</w:t>
      </w:r>
      <w:r w:rsidRPr="00F049F7">
        <w:t xml:space="preserve"> prendra contact avec vous pour le visiter.</w:t>
      </w:r>
    </w:p>
    <w:p w14:paraId="038FB3B8" w14:textId="238E2CB4" w:rsidR="00F049F7" w:rsidRDefault="0078632B" w:rsidP="00F049F7">
      <w:pPr>
        <w:pStyle w:val="Paragraphedeliste"/>
        <w:numPr>
          <w:ilvl w:val="0"/>
          <w:numId w:val="7"/>
        </w:numPr>
        <w:jc w:val="both"/>
      </w:pPr>
      <w:r>
        <w:t>Un rendez-vous vous sera alors proposé pour la signature du contrat de bail ainsi que l’état des lieux d’entrée</w:t>
      </w:r>
    </w:p>
    <w:p w14:paraId="664219F4" w14:textId="77777777" w:rsidR="00D07EC8" w:rsidRDefault="00D07EC8" w:rsidP="0078632B">
      <w:pPr>
        <w:jc w:val="both"/>
      </w:pPr>
    </w:p>
    <w:p w14:paraId="6484E72A" w14:textId="2A18C577" w:rsidR="0078632B" w:rsidRPr="000F7A33" w:rsidRDefault="000F7A33" w:rsidP="0078632B">
      <w:pPr>
        <w:jc w:val="both"/>
        <w:rPr>
          <w:b/>
          <w:bCs/>
          <w:sz w:val="26"/>
          <w:szCs w:val="26"/>
        </w:rPr>
      </w:pPr>
      <w:r w:rsidRPr="000F7A33">
        <w:rPr>
          <w:b/>
          <w:bCs/>
          <w:sz w:val="26"/>
          <w:szCs w:val="26"/>
        </w:rPr>
        <w:t>Pas de frais d’agence, ni de frais de dossier lors de l’inscription</w:t>
      </w:r>
    </w:p>
    <w:p w14:paraId="1A3470A7" w14:textId="77777777" w:rsidR="000F7A33" w:rsidRDefault="000F7A33" w:rsidP="0078632B">
      <w:pPr>
        <w:jc w:val="both"/>
      </w:pPr>
    </w:p>
    <w:p w14:paraId="6F46D0AF" w14:textId="519BC3B3" w:rsidR="000F7A33" w:rsidRPr="00677D58" w:rsidRDefault="000F7A33" w:rsidP="0078632B">
      <w:pPr>
        <w:jc w:val="both"/>
        <w:rPr>
          <w:b/>
          <w:bCs/>
          <w:sz w:val="26"/>
          <w:szCs w:val="26"/>
        </w:rPr>
      </w:pPr>
      <w:r w:rsidRPr="000F7A33">
        <w:rPr>
          <w:b/>
          <w:bCs/>
          <w:sz w:val="26"/>
          <w:szCs w:val="26"/>
        </w:rPr>
        <w:t xml:space="preserve">Accompagnement administratif </w:t>
      </w:r>
      <w:r w:rsidR="00F03604">
        <w:rPr>
          <w:b/>
          <w:bCs/>
          <w:sz w:val="26"/>
          <w:szCs w:val="26"/>
        </w:rPr>
        <w:t>et a</w:t>
      </w:r>
      <w:r w:rsidR="00677D58" w:rsidRPr="00677D58">
        <w:rPr>
          <w:b/>
          <w:bCs/>
          <w:sz w:val="26"/>
          <w:szCs w:val="26"/>
        </w:rPr>
        <w:t>ssistance pour le montage des dossiers d’aides au logement et du dépôt de garantie : APL, Fond de Solidarité Logement, CILSO (anciennement Loca-Pass…)</w:t>
      </w:r>
    </w:p>
    <w:sectPr w:rsidR="000F7A33" w:rsidRPr="00677D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2D8"/>
    <w:multiLevelType w:val="hybridMultilevel"/>
    <w:tmpl w:val="77FED1F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517036"/>
    <w:multiLevelType w:val="hybridMultilevel"/>
    <w:tmpl w:val="5422083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2FB27779"/>
    <w:multiLevelType w:val="multilevel"/>
    <w:tmpl w:val="4B1610A2"/>
    <w:lvl w:ilvl="0">
      <w:start w:val="1"/>
      <w:numFmt w:val="bullet"/>
      <w:lvlText w:val=""/>
      <w:lvlJc w:val="left"/>
      <w:pPr>
        <w:tabs>
          <w:tab w:val="num" w:pos="1068"/>
        </w:tabs>
        <w:ind w:left="1068" w:hanging="360"/>
      </w:pPr>
      <w:rPr>
        <w:rFonts w:ascii="Symbol" w:hAnsi="Symbol" w:hint="default"/>
        <w:sz w:val="20"/>
      </w:rPr>
    </w:lvl>
    <w:lvl w:ilvl="1">
      <w:start w:val="2"/>
      <w:numFmt w:val="bullet"/>
      <w:lvlText w:val="-"/>
      <w:lvlJc w:val="left"/>
      <w:pPr>
        <w:ind w:left="1788" w:hanging="360"/>
      </w:pPr>
      <w:rPr>
        <w:rFonts w:ascii="Aptos" w:eastAsiaTheme="minorHAnsi" w:hAnsi="Aptos" w:cstheme="minorBidi" w:hint="default"/>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3" w15:restartNumberingAfterBreak="0">
    <w:nsid w:val="6C37585A"/>
    <w:multiLevelType w:val="multilevel"/>
    <w:tmpl w:val="8868A3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7A031965"/>
    <w:multiLevelType w:val="hybridMultilevel"/>
    <w:tmpl w:val="77FED1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C0D5831"/>
    <w:multiLevelType w:val="hybridMultilevel"/>
    <w:tmpl w:val="178A4EC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7F943071"/>
    <w:multiLevelType w:val="hybridMultilevel"/>
    <w:tmpl w:val="4FA2916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833882937">
    <w:abstractNumId w:val="3"/>
  </w:num>
  <w:num w:numId="2" w16cid:durableId="1371538494">
    <w:abstractNumId w:val="2"/>
  </w:num>
  <w:num w:numId="3" w16cid:durableId="2065981190">
    <w:abstractNumId w:val="0"/>
  </w:num>
  <w:num w:numId="4" w16cid:durableId="1811285268">
    <w:abstractNumId w:val="4"/>
  </w:num>
  <w:num w:numId="5" w16cid:durableId="434524081">
    <w:abstractNumId w:val="1"/>
  </w:num>
  <w:num w:numId="6" w16cid:durableId="298731270">
    <w:abstractNumId w:val="6"/>
  </w:num>
  <w:num w:numId="7" w16cid:durableId="10979439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8B5"/>
    <w:rsid w:val="00010CEE"/>
    <w:rsid w:val="000F7A33"/>
    <w:rsid w:val="00152873"/>
    <w:rsid w:val="003E565D"/>
    <w:rsid w:val="004273D0"/>
    <w:rsid w:val="00524597"/>
    <w:rsid w:val="00677D58"/>
    <w:rsid w:val="0078632B"/>
    <w:rsid w:val="008C38B5"/>
    <w:rsid w:val="00962E49"/>
    <w:rsid w:val="00BE7D5F"/>
    <w:rsid w:val="00C1651E"/>
    <w:rsid w:val="00D07EC8"/>
    <w:rsid w:val="00D10F7A"/>
    <w:rsid w:val="00F03604"/>
    <w:rsid w:val="00F049F7"/>
    <w:rsid w:val="00FE19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906C"/>
  <w15:chartTrackingRefBased/>
  <w15:docId w15:val="{2AD40A4A-9E73-430E-AA2E-72290F49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51E"/>
  </w:style>
  <w:style w:type="paragraph" w:styleId="Titre1">
    <w:name w:val="heading 1"/>
    <w:basedOn w:val="Normal"/>
    <w:next w:val="Normal"/>
    <w:link w:val="Titre1Car"/>
    <w:uiPriority w:val="9"/>
    <w:qFormat/>
    <w:rsid w:val="008C3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C3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C38B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C38B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C38B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C38B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C38B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C38B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C38B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38B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C38B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C38B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C38B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C38B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C38B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C38B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C38B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C38B5"/>
    <w:rPr>
      <w:rFonts w:eastAsiaTheme="majorEastAsia" w:cstheme="majorBidi"/>
      <w:color w:val="272727" w:themeColor="text1" w:themeTint="D8"/>
    </w:rPr>
  </w:style>
  <w:style w:type="paragraph" w:styleId="Titre">
    <w:name w:val="Title"/>
    <w:basedOn w:val="Normal"/>
    <w:next w:val="Normal"/>
    <w:link w:val="TitreCar"/>
    <w:uiPriority w:val="10"/>
    <w:qFormat/>
    <w:rsid w:val="008C3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C38B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C38B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C38B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C38B5"/>
    <w:pPr>
      <w:spacing w:before="160"/>
      <w:jc w:val="center"/>
    </w:pPr>
    <w:rPr>
      <w:i/>
      <w:iCs/>
      <w:color w:val="404040" w:themeColor="text1" w:themeTint="BF"/>
    </w:rPr>
  </w:style>
  <w:style w:type="character" w:customStyle="1" w:styleId="CitationCar">
    <w:name w:val="Citation Car"/>
    <w:basedOn w:val="Policepardfaut"/>
    <w:link w:val="Citation"/>
    <w:uiPriority w:val="29"/>
    <w:rsid w:val="008C38B5"/>
    <w:rPr>
      <w:i/>
      <w:iCs/>
      <w:color w:val="404040" w:themeColor="text1" w:themeTint="BF"/>
    </w:rPr>
  </w:style>
  <w:style w:type="paragraph" w:styleId="Paragraphedeliste">
    <w:name w:val="List Paragraph"/>
    <w:basedOn w:val="Normal"/>
    <w:uiPriority w:val="34"/>
    <w:qFormat/>
    <w:rsid w:val="008C38B5"/>
    <w:pPr>
      <w:ind w:left="720"/>
      <w:contextualSpacing/>
    </w:pPr>
  </w:style>
  <w:style w:type="character" w:styleId="Accentuationintense">
    <w:name w:val="Intense Emphasis"/>
    <w:basedOn w:val="Policepardfaut"/>
    <w:uiPriority w:val="21"/>
    <w:qFormat/>
    <w:rsid w:val="008C38B5"/>
    <w:rPr>
      <w:i/>
      <w:iCs/>
      <w:color w:val="0F4761" w:themeColor="accent1" w:themeShade="BF"/>
    </w:rPr>
  </w:style>
  <w:style w:type="paragraph" w:styleId="Citationintense">
    <w:name w:val="Intense Quote"/>
    <w:basedOn w:val="Normal"/>
    <w:next w:val="Normal"/>
    <w:link w:val="CitationintenseCar"/>
    <w:uiPriority w:val="30"/>
    <w:qFormat/>
    <w:rsid w:val="008C3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C38B5"/>
    <w:rPr>
      <w:i/>
      <w:iCs/>
      <w:color w:val="0F4761" w:themeColor="accent1" w:themeShade="BF"/>
    </w:rPr>
  </w:style>
  <w:style w:type="character" w:styleId="Rfrenceintense">
    <w:name w:val="Intense Reference"/>
    <w:basedOn w:val="Policepardfaut"/>
    <w:uiPriority w:val="32"/>
    <w:qFormat/>
    <w:rsid w:val="008C38B5"/>
    <w:rPr>
      <w:b/>
      <w:bCs/>
      <w:smallCaps/>
      <w:color w:val="0F4761" w:themeColor="accent1" w:themeShade="BF"/>
      <w:spacing w:val="5"/>
    </w:rPr>
  </w:style>
  <w:style w:type="character" w:styleId="Lienhypertexte">
    <w:name w:val="Hyperlink"/>
    <w:basedOn w:val="Policepardfaut"/>
    <w:uiPriority w:val="99"/>
    <w:unhideWhenUsed/>
    <w:rsid w:val="008C38B5"/>
    <w:rPr>
      <w:color w:val="467886" w:themeColor="hyperlink"/>
      <w:u w:val="single"/>
    </w:rPr>
  </w:style>
  <w:style w:type="character" w:styleId="Mentionnonrsolue">
    <w:name w:val="Unresolved Mention"/>
    <w:basedOn w:val="Policepardfaut"/>
    <w:uiPriority w:val="99"/>
    <w:semiHidden/>
    <w:unhideWhenUsed/>
    <w:rsid w:val="008C38B5"/>
    <w:rPr>
      <w:color w:val="605E5C"/>
      <w:shd w:val="clear" w:color="auto" w:fill="E1DFDD"/>
    </w:rPr>
  </w:style>
  <w:style w:type="character" w:styleId="Lienhypertextesuivivisit">
    <w:name w:val="FollowedHyperlink"/>
    <w:basedOn w:val="Policepardfaut"/>
    <w:uiPriority w:val="99"/>
    <w:semiHidden/>
    <w:unhideWhenUsed/>
    <w:rsid w:val="000F7A3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mande-logement-social.gouv.fr/index" TargetMode="External"/><Relationship Id="rId5" Type="http://schemas.openxmlformats.org/officeDocument/2006/relationships/hyperlink" Target="https://www.demande-logement-social.gouv.fr/index"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399</Words>
  <Characters>2199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Christelle Coudert - Egletons Habitat</dc:creator>
  <cp:keywords/>
  <dc:description/>
  <cp:lastModifiedBy>Christelle Coudert - Egletons Habitat</cp:lastModifiedBy>
  <cp:revision>13</cp:revision>
  <cp:lastPrinted>2026-06-16T13:43:00Z</cp:lastPrinted>
  <dcterms:created xsi:type="dcterms:W3CDTF">2026-06-16T13:25:00Z</dcterms:created>
  <dcterms:modified xsi:type="dcterms:W3CDTF">2026-06-17T14:50:00Z</dcterms:modified>
</cp:coreProperties>
</file>